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62" w:rsidRDefault="00793862">
      <w:pPr>
        <w:ind w:rightChars="-239" w:right="-574"/>
        <w:rPr>
          <w:rFonts w:ascii="Times New Roman Regular" w:hAnsi="Times New Roman Regular" w:cs="Times New Roman Regular"/>
          <w:szCs w:val="24"/>
        </w:rPr>
      </w:pPr>
    </w:p>
    <w:p w:rsidR="00793862" w:rsidRDefault="00936751">
      <w:pPr>
        <w:pStyle w:val="Tekstpodstawowy"/>
        <w:spacing w:before="66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Załącznik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nr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4</w:t>
      </w:r>
      <w:bookmarkStart w:id="0" w:name="_GoBack"/>
      <w:bookmarkEnd w:id="0"/>
    </w:p>
    <w:p w:rsidR="00793862" w:rsidRDefault="00793862">
      <w:pPr>
        <w:pStyle w:val="Tekstpodstawowy"/>
        <w:spacing w:before="1"/>
        <w:rPr>
          <w:rFonts w:ascii="Times New Roman Regular" w:hAnsi="Times New Roman Regular" w:cs="Times New Roman Regular"/>
          <w:szCs w:val="24"/>
        </w:rPr>
      </w:pPr>
    </w:p>
    <w:p w:rsidR="00793862" w:rsidRPr="00AF7FD0" w:rsidRDefault="00936751">
      <w:pPr>
        <w:pStyle w:val="Tekstpodstawowy"/>
        <w:rPr>
          <w:rFonts w:ascii="Times New Roman Regular" w:hAnsi="Times New Roman Regular" w:cs="Times New Roman Regular"/>
          <w:szCs w:val="24"/>
          <w:lang w:val="en-US"/>
        </w:rPr>
      </w:pPr>
      <w:r w:rsidRPr="00AF7FD0">
        <w:rPr>
          <w:rFonts w:ascii="Times New Roman Regular" w:hAnsi="Times New Roman Regular" w:cs="Times New Roman Regular"/>
          <w:szCs w:val="24"/>
        </w:rPr>
        <w:t>Znak</w:t>
      </w:r>
      <w:r w:rsidRPr="00AF7FD0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Pr="00AF7FD0">
        <w:rPr>
          <w:rFonts w:ascii="Times New Roman Regular" w:hAnsi="Times New Roman Regular" w:cs="Times New Roman Regular"/>
          <w:szCs w:val="24"/>
        </w:rPr>
        <w:t>sprawy:</w:t>
      </w:r>
      <w:r w:rsidRPr="00AF7FD0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="00AF7FD0" w:rsidRPr="00AF7FD0">
        <w:rPr>
          <w:rFonts w:ascii="Times New Roman Regular" w:hAnsi="Times New Roman Regular" w:cs="Times New Roman Regular"/>
          <w:szCs w:val="24"/>
        </w:rPr>
        <w:t>ZP 2/23</w:t>
      </w:r>
    </w:p>
    <w:p w:rsidR="00793862" w:rsidRDefault="00793862">
      <w:pPr>
        <w:pStyle w:val="Tekstpodstawowy"/>
        <w:spacing w:before="12"/>
        <w:rPr>
          <w:rFonts w:ascii="Times New Roman Regular" w:hAnsi="Times New Roman Regular" w:cs="Times New Roman Regular"/>
          <w:szCs w:val="24"/>
        </w:rPr>
      </w:pPr>
    </w:p>
    <w:p w:rsidR="00793862" w:rsidRDefault="00936751">
      <w:pPr>
        <w:pStyle w:val="Tekstpodstawowy"/>
        <w:spacing w:before="7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i/>
          <w:szCs w:val="24"/>
        </w:rPr>
        <w:t xml:space="preserve">„Montaż 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mikroinstalacji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 xml:space="preserve"> fotowoltaicznej na oczyszczalni ścieków "Fregata" w Rykach” </w:t>
      </w:r>
    </w:p>
    <w:p w:rsidR="00793862" w:rsidRDefault="00793862">
      <w:pPr>
        <w:pStyle w:val="Tekstpodstawowy"/>
        <w:rPr>
          <w:rFonts w:ascii="Times New Roman Regular" w:hAnsi="Times New Roman Regular" w:cs="Times New Roman Regular"/>
          <w:i/>
          <w:szCs w:val="24"/>
        </w:rPr>
      </w:pPr>
    </w:p>
    <w:p w:rsidR="00793862" w:rsidRDefault="00936751">
      <w:pPr>
        <w:pStyle w:val="Nagwek4"/>
        <w:ind w:right="230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WYKAZ</w:t>
      </w:r>
      <w:r>
        <w:rPr>
          <w:rFonts w:ascii="Times New Roman Bold" w:hAnsi="Times New Roman Bold" w:cs="Times New Roman Bold"/>
          <w:b/>
          <w:bCs/>
          <w:spacing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ROBÓT</w:t>
      </w:r>
      <w:r>
        <w:rPr>
          <w:rFonts w:ascii="Times New Roman Bold" w:hAnsi="Times New Roman Bold" w:cs="Times New Roman Bold"/>
          <w:b/>
          <w:bCs/>
          <w:spacing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b/>
          <w:bCs/>
          <w:spacing w:val="-2"/>
          <w:sz w:val="24"/>
          <w:szCs w:val="24"/>
        </w:rPr>
        <w:t>BUDOWLANYCH/DOSTAW</w:t>
      </w:r>
    </w:p>
    <w:p w:rsidR="00793862" w:rsidRDefault="00936751">
      <w:pPr>
        <w:pStyle w:val="Tekstpodstawowy"/>
        <w:spacing w:before="41" w:line="477" w:lineRule="auto"/>
        <w:ind w:left="132" w:right="387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Nazwa Wykonawcy ………………………………</w:t>
      </w:r>
    </w:p>
    <w:p w:rsidR="00793862" w:rsidRDefault="00936751">
      <w:pPr>
        <w:pStyle w:val="Tekstpodstawowy"/>
        <w:spacing w:before="41" w:line="477" w:lineRule="auto"/>
        <w:ind w:left="132" w:right="387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Adres Wykonawcy</w:t>
      </w:r>
      <w:r>
        <w:rPr>
          <w:rFonts w:ascii="Times New Roman Regular" w:hAnsi="Times New Roman Regular" w:cs="Times New Roman Regular"/>
          <w:spacing w:val="-12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…………………………………</w:t>
      </w:r>
    </w:p>
    <w:p w:rsidR="00793862" w:rsidRDefault="00793862">
      <w:pPr>
        <w:pStyle w:val="Tekstpodstawowy"/>
        <w:spacing w:before="1"/>
        <w:rPr>
          <w:rFonts w:ascii="Times New Roman Regular" w:hAnsi="Times New Roman Regular" w:cs="Times New Roman Regular"/>
          <w:szCs w:val="24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97"/>
        <w:gridCol w:w="1267"/>
        <w:gridCol w:w="1300"/>
        <w:gridCol w:w="1951"/>
        <w:gridCol w:w="1840"/>
      </w:tblGrid>
      <w:tr w:rsidR="00793862">
        <w:trPr>
          <w:trHeight w:val="619"/>
        </w:trPr>
        <w:tc>
          <w:tcPr>
            <w:tcW w:w="526" w:type="dxa"/>
            <w:vMerge w:val="restart"/>
          </w:tcPr>
          <w:p w:rsidR="00793862" w:rsidRDefault="00936751">
            <w:pPr>
              <w:pStyle w:val="TableParagraph"/>
              <w:spacing w:line="268" w:lineRule="exact"/>
              <w:ind w:left="127"/>
              <w:rPr>
                <w:rFonts w:ascii="Times New Roman Regular" w:hAnsi="Times New Roman Regular" w:cs="Times New Roman Regular"/>
                <w:b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spacing w:val="-5"/>
                <w:szCs w:val="24"/>
              </w:rPr>
              <w:t>Lp.</w:t>
            </w:r>
          </w:p>
        </w:tc>
        <w:tc>
          <w:tcPr>
            <w:tcW w:w="3197" w:type="dxa"/>
            <w:vMerge w:val="restart"/>
          </w:tcPr>
          <w:p w:rsidR="00793862" w:rsidRDefault="00936751">
            <w:pPr>
              <w:pStyle w:val="TableParagraph"/>
              <w:spacing w:line="268" w:lineRule="exact"/>
              <w:ind w:left="214" w:right="210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  <w:t>Przedmiot</w:t>
            </w:r>
            <w:r>
              <w:rPr>
                <w:rFonts w:ascii="Times New Roman Regular" w:hAnsi="Times New Roman Regular" w:cs="Times New Roman Regular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spacing w:val="-2"/>
                <w:sz w:val="20"/>
                <w:szCs w:val="20"/>
              </w:rPr>
              <w:t>zamówienia</w:t>
            </w:r>
          </w:p>
          <w:p w:rsidR="00793862" w:rsidRDefault="00936751">
            <w:pPr>
              <w:pStyle w:val="TableParagraph"/>
              <w:spacing w:before="41"/>
              <w:ind w:left="219" w:right="210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(podanie</w:t>
            </w:r>
            <w:r>
              <w:rPr>
                <w:rFonts w:ascii="Times New Roman Regular" w:hAnsi="Times New Roman Regular" w:cs="Times New Roman Regular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nazw</w:t>
            </w:r>
            <w:r>
              <w:rPr>
                <w:rFonts w:ascii="Times New Roman Regular" w:hAnsi="Times New Roman Regular" w:cs="Times New Roman Regular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i</w:t>
            </w:r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 xml:space="preserve">miejsca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inwestycji</w:t>
            </w:r>
            <w:r>
              <w:rPr>
                <w:rFonts w:ascii="Times New Roman Regular" w:hAnsi="Times New Roman Regular" w:cs="Times New Roman Regular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oraz</w:t>
            </w:r>
            <w:r>
              <w:rPr>
                <w:rFonts w:ascii="Times New Roman Regular" w:hAnsi="Times New Roman Regular" w:cs="Times New Roman Regular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krótkiego</w:t>
            </w:r>
            <w:r>
              <w:rPr>
                <w:rFonts w:ascii="Times New Roman Regular" w:hAnsi="Times New Roman Regular" w:cs="Times New Roman Regular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opisu wykonanych robót wraz z ich zakresem</w:t>
            </w:r>
            <w:r>
              <w:rPr>
                <w:rFonts w:ascii="Times New Roman Regular" w:hAnsi="Times New Roman Regular" w:cs="Times New Roman Regular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oraz</w:t>
            </w:r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mocą</w:t>
            </w:r>
            <w:r>
              <w:rPr>
                <w:rFonts w:ascii="Times New Roman Regular" w:hAnsi="Times New Roman Regular" w:cs="Times New Roman Regular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>kWp</w:t>
            </w:r>
            <w:proofErr w:type="spellEnd"/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>)</w:t>
            </w:r>
          </w:p>
        </w:tc>
        <w:tc>
          <w:tcPr>
            <w:tcW w:w="2567" w:type="dxa"/>
            <w:gridSpan w:val="2"/>
          </w:tcPr>
          <w:p w:rsidR="00793862" w:rsidRDefault="00936751">
            <w:pPr>
              <w:pStyle w:val="TableParagraph"/>
              <w:spacing w:line="268" w:lineRule="exact"/>
              <w:ind w:left="533" w:right="522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  <w:t>Data</w:t>
            </w:r>
            <w:r>
              <w:rPr>
                <w:rFonts w:ascii="Times New Roman Regular" w:hAnsi="Times New Roman Regular" w:cs="Times New Roman Regular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spacing w:val="-2"/>
                <w:sz w:val="20"/>
                <w:szCs w:val="20"/>
              </w:rPr>
              <w:t>wykonania</w:t>
            </w:r>
          </w:p>
          <w:p w:rsidR="00793862" w:rsidRDefault="00936751">
            <w:pPr>
              <w:pStyle w:val="TableParagraph"/>
              <w:spacing w:before="41"/>
              <w:ind w:left="533" w:right="522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pacing w:val="-2"/>
                <w:sz w:val="20"/>
                <w:szCs w:val="20"/>
              </w:rPr>
              <w:t>zamówienia</w:t>
            </w:r>
          </w:p>
        </w:tc>
        <w:tc>
          <w:tcPr>
            <w:tcW w:w="1951" w:type="dxa"/>
            <w:vMerge w:val="restart"/>
          </w:tcPr>
          <w:p w:rsidR="00793862" w:rsidRDefault="00936751">
            <w:pPr>
              <w:pStyle w:val="TableParagraph"/>
              <w:spacing w:line="268" w:lineRule="exact"/>
              <w:ind w:left="371" w:right="360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  <w:t>Odbiorca</w:t>
            </w:r>
            <w:r>
              <w:rPr>
                <w:rFonts w:ascii="Times New Roman Regular" w:hAnsi="Times New Roman Regular" w:cs="Times New Roman Regular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spacing w:val="-10"/>
                <w:sz w:val="20"/>
                <w:szCs w:val="20"/>
              </w:rPr>
              <w:t>-</w:t>
            </w:r>
          </w:p>
          <w:p w:rsidR="00793862" w:rsidRDefault="00936751">
            <w:pPr>
              <w:pStyle w:val="TableParagraph"/>
              <w:spacing w:before="41"/>
              <w:ind w:left="371" w:right="363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pacing w:val="-2"/>
                <w:sz w:val="20"/>
                <w:szCs w:val="20"/>
              </w:rPr>
              <w:t>Zamawiający</w:t>
            </w:r>
          </w:p>
        </w:tc>
        <w:tc>
          <w:tcPr>
            <w:tcW w:w="1840" w:type="dxa"/>
            <w:vMerge w:val="restart"/>
          </w:tcPr>
          <w:p w:rsidR="00793862" w:rsidRDefault="00936751">
            <w:pPr>
              <w:pStyle w:val="TableParagraph"/>
              <w:spacing w:line="268" w:lineRule="exact"/>
              <w:ind w:left="618" w:right="607"/>
              <w:jc w:val="center"/>
              <w:rPr>
                <w:rFonts w:ascii="Times New Roman Regular" w:hAnsi="Times New Roman Regular" w:cs="Times New Roman Regular"/>
                <w:b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b/>
                <w:spacing w:val="-2"/>
                <w:sz w:val="20"/>
                <w:szCs w:val="20"/>
              </w:rPr>
              <w:t>Uwagi</w:t>
            </w:r>
          </w:p>
        </w:tc>
      </w:tr>
      <w:tr w:rsidR="00793862">
        <w:trPr>
          <w:trHeight w:val="925"/>
        </w:trPr>
        <w:tc>
          <w:tcPr>
            <w:tcW w:w="526" w:type="dxa"/>
            <w:vMerge/>
            <w:tcBorders>
              <w:top w:val="nil"/>
            </w:tcBorders>
          </w:tcPr>
          <w:p w:rsidR="00793862" w:rsidRDefault="00793862">
            <w:pPr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793862" w:rsidRDefault="00793862">
            <w:pPr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267" w:type="dxa"/>
          </w:tcPr>
          <w:p w:rsidR="00793862" w:rsidRDefault="00936751">
            <w:pPr>
              <w:pStyle w:val="TableParagraph"/>
              <w:spacing w:line="268" w:lineRule="exact"/>
              <w:ind w:left="99" w:right="89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>Data</w:t>
            </w:r>
          </w:p>
          <w:p w:rsidR="00793862" w:rsidRDefault="00936751">
            <w:pPr>
              <w:pStyle w:val="TableParagraph"/>
              <w:spacing w:before="38"/>
              <w:ind w:left="99" w:right="89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rozpoczęcia</w:t>
            </w:r>
          </w:p>
          <w:p w:rsidR="00793862" w:rsidRDefault="00936751">
            <w:pPr>
              <w:pStyle w:val="TableParagraph"/>
              <w:spacing w:before="41"/>
              <w:ind w:left="99" w:right="86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rr</w:t>
            </w:r>
            <w:proofErr w:type="spellEnd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93862" w:rsidRDefault="00936751">
            <w:pPr>
              <w:pStyle w:val="TableParagraph"/>
              <w:spacing w:line="268" w:lineRule="exact"/>
              <w:ind w:left="98" w:right="86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4"/>
                <w:sz w:val="20"/>
                <w:szCs w:val="20"/>
              </w:rPr>
              <w:t>Data</w:t>
            </w:r>
          </w:p>
          <w:p w:rsidR="00793862" w:rsidRDefault="00936751">
            <w:pPr>
              <w:pStyle w:val="TableParagraph"/>
              <w:spacing w:before="38"/>
              <w:ind w:left="101" w:right="86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zakończenia</w:t>
            </w:r>
          </w:p>
          <w:p w:rsidR="00793862" w:rsidRDefault="00936751">
            <w:pPr>
              <w:pStyle w:val="TableParagraph"/>
              <w:spacing w:before="41"/>
              <w:ind w:left="101" w:right="86"/>
              <w:jc w:val="center"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rr</w:t>
            </w:r>
            <w:proofErr w:type="spellEnd"/>
            <w:r>
              <w:rPr>
                <w:rFonts w:ascii="Times New Roman Regular" w:hAnsi="Times New Roman Regular" w:cs="Times New Roman Regular"/>
                <w:spacing w:val="-2"/>
                <w:sz w:val="20"/>
                <w:szCs w:val="20"/>
              </w:rPr>
              <w:t>]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793862" w:rsidRDefault="00793862">
            <w:pPr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862" w:rsidRDefault="00793862">
            <w:pPr>
              <w:rPr>
                <w:rFonts w:ascii="Times New Roman Regular" w:hAnsi="Times New Roman Regular" w:cs="Times New Roman Regular"/>
                <w:szCs w:val="24"/>
              </w:rPr>
            </w:pPr>
          </w:p>
        </w:tc>
      </w:tr>
      <w:tr w:rsidR="00793862">
        <w:trPr>
          <w:trHeight w:val="1965"/>
        </w:trPr>
        <w:tc>
          <w:tcPr>
            <w:tcW w:w="526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319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26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30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951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84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</w:tr>
      <w:tr w:rsidR="00793862">
        <w:trPr>
          <w:trHeight w:val="2155"/>
        </w:trPr>
        <w:tc>
          <w:tcPr>
            <w:tcW w:w="526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319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26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30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951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84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</w:tr>
      <w:tr w:rsidR="00793862">
        <w:trPr>
          <w:trHeight w:val="2155"/>
        </w:trPr>
        <w:tc>
          <w:tcPr>
            <w:tcW w:w="526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319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267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30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951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  <w:tc>
          <w:tcPr>
            <w:tcW w:w="1840" w:type="dxa"/>
          </w:tcPr>
          <w:p w:rsidR="00793862" w:rsidRDefault="00793862">
            <w:pPr>
              <w:pStyle w:val="TableParagraph"/>
              <w:rPr>
                <w:rFonts w:ascii="Times New Roman Regular" w:hAnsi="Times New Roman Regular" w:cs="Times New Roman Regular"/>
                <w:szCs w:val="24"/>
              </w:rPr>
            </w:pPr>
          </w:p>
        </w:tc>
      </w:tr>
    </w:tbl>
    <w:p w:rsidR="00793862" w:rsidRDefault="00793862">
      <w:pPr>
        <w:spacing w:after="0"/>
        <w:rPr>
          <w:rFonts w:ascii="Times New Roman Regular" w:hAnsi="Times New Roman Regular" w:cs="Times New Roman Regular"/>
          <w:szCs w:val="24"/>
        </w:rPr>
      </w:pPr>
    </w:p>
    <w:p w:rsidR="00793862" w:rsidRDefault="00793862">
      <w:pPr>
        <w:spacing w:after="0"/>
        <w:rPr>
          <w:rFonts w:ascii="Times New Roman Regular" w:hAnsi="Times New Roman Regular" w:cs="Times New Roman Regular"/>
          <w:szCs w:val="24"/>
        </w:rPr>
      </w:pPr>
    </w:p>
    <w:p w:rsidR="00793862" w:rsidRDefault="00793862">
      <w:pPr>
        <w:spacing w:after="0"/>
        <w:rPr>
          <w:rFonts w:ascii="Times New Roman Regular" w:hAnsi="Times New Roman Regular" w:cs="Times New Roman Regular"/>
          <w:szCs w:val="24"/>
        </w:rPr>
      </w:pPr>
    </w:p>
    <w:p w:rsidR="00793862" w:rsidRDefault="00793862">
      <w:pPr>
        <w:widowControl w:val="0"/>
        <w:spacing w:after="0" w:line="360" w:lineRule="auto"/>
        <w:rPr>
          <w:rFonts w:ascii="Times New Roman Regular" w:eastAsia="Times New Roman" w:hAnsi="Times New Roman Regular" w:cs="Times New Roman Regular"/>
          <w:color w:val="000000"/>
          <w:szCs w:val="24"/>
        </w:rPr>
      </w:pPr>
    </w:p>
    <w:p w:rsidR="00793862" w:rsidRDefault="00936751">
      <w:pPr>
        <w:tabs>
          <w:tab w:val="left" w:pos="435"/>
        </w:tabs>
        <w:spacing w:after="0" w:line="240" w:lineRule="auto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……………………… dnia …………….….. r.</w:t>
      </w:r>
    </w:p>
    <w:p w:rsidR="00793862" w:rsidRDefault="00936751">
      <w:pPr>
        <w:tabs>
          <w:tab w:val="left" w:pos="435"/>
        </w:tabs>
        <w:spacing w:after="0" w:line="240" w:lineRule="auto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 (miejscowość)</w:t>
      </w:r>
    </w:p>
    <w:p w:rsidR="00793862" w:rsidRDefault="00793862">
      <w:pPr>
        <w:jc w:val="both"/>
        <w:rPr>
          <w:rFonts w:ascii="Times New Roman Regular" w:hAnsi="Times New Roman Regular" w:cs="Times New Roman Regular"/>
          <w:b/>
          <w:i/>
          <w:szCs w:val="24"/>
        </w:rPr>
      </w:pPr>
    </w:p>
    <w:p w:rsidR="00793862" w:rsidRDefault="00936751">
      <w:pPr>
        <w:spacing w:after="0" w:line="240" w:lineRule="auto"/>
        <w:ind w:left="5040" w:firstLine="420"/>
        <w:jc w:val="both"/>
        <w:rPr>
          <w:rFonts w:ascii="Times New Roman Regular" w:hAnsi="Times New Roman Regular" w:cs="Times New Roman Regular"/>
          <w:b/>
          <w:i/>
          <w:szCs w:val="24"/>
        </w:rPr>
      </w:pPr>
      <w:r>
        <w:rPr>
          <w:rFonts w:ascii="Times New Roman Regular" w:hAnsi="Times New Roman Regular" w:cs="Times New Roman Regular"/>
          <w:b/>
          <w:i/>
          <w:szCs w:val="24"/>
        </w:rPr>
        <w:t>……………..………….</w:t>
      </w:r>
    </w:p>
    <w:p w:rsidR="00793862" w:rsidRDefault="00936751">
      <w:pPr>
        <w:tabs>
          <w:tab w:val="left" w:pos="435"/>
        </w:tabs>
        <w:spacing w:after="0" w:line="240" w:lineRule="auto"/>
        <w:ind w:leftChars="1100" w:left="2640"/>
        <w:jc w:val="both"/>
        <w:rPr>
          <w:rFonts w:ascii="Times New Roman Regular" w:hAnsi="Times New Roman Regular" w:cs="Times New Roman Regular"/>
          <w:b/>
          <w:i/>
          <w:color w:val="C00000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  <w:t xml:space="preserve"> (podpis)</w:t>
      </w:r>
    </w:p>
    <w:p w:rsidR="00793862" w:rsidRDefault="00793862">
      <w:pPr>
        <w:rPr>
          <w:rFonts w:ascii="Times New Roman Regular" w:hAnsi="Times New Roman Regular" w:cs="Times New Roman Regular"/>
          <w:szCs w:val="24"/>
        </w:rPr>
      </w:pPr>
    </w:p>
    <w:p w:rsidR="00793862" w:rsidRDefault="00793862">
      <w:pPr>
        <w:rPr>
          <w:rFonts w:ascii="Times New Roman Regular" w:hAnsi="Times New Roman Regular" w:cs="Times New Roman Regular"/>
          <w:bCs/>
          <w:iCs/>
          <w:color w:val="000000"/>
          <w:kern w:val="2"/>
          <w:szCs w:val="24"/>
          <w:lang w:eastAsia="ar-SA"/>
        </w:rPr>
      </w:pPr>
    </w:p>
    <w:p w:rsidR="00793862" w:rsidRDefault="00793862">
      <w:pPr>
        <w:rPr>
          <w:rFonts w:ascii="Times New Roman Regular" w:hAnsi="Times New Roman Regular" w:cs="Times New Roman Regular"/>
          <w:bCs/>
          <w:iCs/>
          <w:color w:val="000000"/>
          <w:kern w:val="2"/>
          <w:szCs w:val="24"/>
          <w:lang w:eastAsia="ar-SA"/>
        </w:rPr>
      </w:pPr>
    </w:p>
    <w:p w:rsidR="00793862" w:rsidRDefault="00793862">
      <w:pPr>
        <w:rPr>
          <w:rFonts w:ascii="Times New Roman Regular" w:hAnsi="Times New Roman Regular" w:cs="Times New Roman Regular"/>
          <w:bCs/>
          <w:iCs/>
          <w:color w:val="000000"/>
          <w:kern w:val="2"/>
          <w:szCs w:val="24"/>
          <w:lang w:eastAsia="ar-SA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spacing w:before="66"/>
        <w:rPr>
          <w:rFonts w:ascii="Times New Roman Regular" w:hAnsi="Times New Roman Regular" w:cs="Times New Roman Regular"/>
          <w:i/>
          <w:szCs w:val="24"/>
        </w:rPr>
      </w:pPr>
    </w:p>
    <w:p w:rsidR="00793862" w:rsidRDefault="00793862">
      <w:pPr>
        <w:rPr>
          <w:rFonts w:ascii="Times New Roman Regular" w:hAnsi="Times New Roman Regular" w:cs="Times New Roman Regular"/>
          <w:szCs w:val="24"/>
        </w:rPr>
      </w:pPr>
    </w:p>
    <w:sectPr w:rsidR="00793862">
      <w:headerReference w:type="default" r:id="rId9"/>
      <w:footerReference w:type="default" r:id="rId10"/>
      <w:pgSz w:w="11906" w:h="16838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51" w:rsidRDefault="00936751">
      <w:pPr>
        <w:spacing w:after="0" w:line="240" w:lineRule="auto"/>
      </w:pPr>
      <w:r>
        <w:separator/>
      </w:r>
    </w:p>
  </w:endnote>
  <w:endnote w:type="continuationSeparator" w:id="0">
    <w:p w:rsidR="00936751" w:rsidRDefault="0093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imes New Roman Bold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62" w:rsidRDefault="00936751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  <w:lang w:val="de-DE"/>
      </w:rPr>
    </w:pPr>
    <w:proofErr w:type="spellStart"/>
    <w:r>
      <w:rPr>
        <w:rFonts w:ascii="Arial Black" w:eastAsia="Calibri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eastAsia="Calibri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Fonts w:ascii="Arial Black" w:eastAsiaTheme="minorEastAsia" w:hAnsi="Arial Black" w:cs="Tahoma"/>
          <w:bCs/>
          <w:color w:val="0000FF"/>
          <w:sz w:val="14"/>
          <w:szCs w:val="14"/>
          <w:u w:val="single"/>
          <w:lang w:val="de-DE"/>
        </w:rPr>
        <w:t>www.pgkimryki.pl</w:t>
      </w:r>
    </w:hyperlink>
    <w:r>
      <w:rPr>
        <w:rFonts w:ascii="Calibri" w:eastAsia="Calibri" w:hAnsi="Calibri" w:cs="Calibri"/>
        <w:sz w:val="14"/>
        <w:szCs w:val="14"/>
      </w:rPr>
      <w:t xml:space="preserve">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tel.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fax: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 </w:t>
    </w:r>
  </w:p>
  <w:p w:rsidR="00793862" w:rsidRDefault="00936751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proofErr w:type="spellStart"/>
    <w:r>
      <w:rPr>
        <w:rFonts w:ascii="Tahoma" w:eastAsia="Calibri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eastAsia="Calibri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eastAsia="Calibri" w:hAnsi="Tahoma" w:cs="Tahoma"/>
        <w:bCs/>
        <w:color w:val="000080"/>
        <w:sz w:val="14"/>
        <w:szCs w:val="14"/>
      </w:rPr>
      <w:t>sekretariat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@pgkimryki.pll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NIP: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Regon: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430844647,</w:t>
    </w:r>
    <w:r>
      <w:rPr>
        <w:rFonts w:ascii="Tahoma" w:eastAsia="Calibri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16E99" w:rsidRDefault="00936751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r>
      <w:rPr>
        <w:rFonts w:ascii="Tahoma" w:eastAsia="Calibri" w:hAnsi="Tahoma" w:cs="Tahoma"/>
        <w:b/>
        <w:bCs/>
        <w:color w:val="000080"/>
        <w:sz w:val="14"/>
        <w:szCs w:val="14"/>
      </w:rPr>
      <w:t>Nr KRS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</w:p>
  <w:p w:rsidR="00793862" w:rsidRDefault="00936751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r>
      <w:rPr>
        <w:rFonts w:ascii="Tahoma" w:eastAsia="Calibri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21 030 400 zł</w:t>
    </w:r>
  </w:p>
  <w:p w:rsidR="00793862" w:rsidRDefault="0093675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862" w:rsidRDefault="0093675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F7FD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" filled="f" fillcolor="white [3201]" stroked="f" strokeweight=".5pt">
              <v:textbox style="mso-fit-shape-to-text:t" inset="0,0,0,0">
                <w:txbxContent>
                  <w:p w:rsidR="00793862" w:rsidRDefault="0093675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F7FD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51" w:rsidRDefault="00936751">
      <w:pPr>
        <w:spacing w:after="0" w:line="240" w:lineRule="auto"/>
      </w:pPr>
      <w:r>
        <w:separator/>
      </w:r>
    </w:p>
  </w:footnote>
  <w:footnote w:type="continuationSeparator" w:id="0">
    <w:p w:rsidR="00936751" w:rsidRDefault="0093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62" w:rsidRDefault="00936751"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114300" distR="114300">
          <wp:extent cx="5266690" cy="1005840"/>
          <wp:effectExtent l="0" t="0" r="16510" b="10160"/>
          <wp:docPr id="1" name="Obraz 1" descr="EFRR_kolor poziom - REACT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 poziom - REACT-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7693"/>
    <w:rsid w:val="FB385AB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16E99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F795D"/>
    <w:rsid w:val="007152D7"/>
    <w:rsid w:val="00746C14"/>
    <w:rsid w:val="00793862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36751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F7FD0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8C71F4"/>
    <w:rsid w:val="513443D1"/>
    <w:rsid w:val="6650216F"/>
    <w:rsid w:val="6A877693"/>
    <w:rsid w:val="77BF631A"/>
    <w:rsid w:val="7FB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4" w:qFormat="0"/>
    <w:lsdException w:name="toc 6" w:qFormat="0"/>
    <w:lsdException w:name="toc 8" w:qFormat="0"/>
    <w:lsdException w:name="toc 9" w:qFormat="0"/>
    <w:lsdException w:name="caption" w:semiHidden="1" w:unhideWhenUsed="1"/>
    <w:lsdException w:name="toa heading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0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 w:qFormat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 w:qFormat="0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 w:qFormat="0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pPr>
      <w:ind w:leftChars="1400" w:left="2940"/>
    </w:pPr>
  </w:style>
  <w:style w:type="paragraph" w:styleId="Spistreci9">
    <w:name w:val="toc 9"/>
    <w:basedOn w:val="Normalny"/>
    <w:next w:val="Normalny"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4" w:qFormat="0"/>
    <w:lsdException w:name="toc 6" w:qFormat="0"/>
    <w:lsdException w:name="toc 8" w:qFormat="0"/>
    <w:lsdException w:name="toc 9" w:qFormat="0"/>
    <w:lsdException w:name="caption" w:semiHidden="1" w:unhideWhenUsed="1"/>
    <w:lsdException w:name="toa heading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0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 w:qFormat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 w:qFormat="0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 w:qFormat="0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pPr>
      <w:ind w:leftChars="1400" w:left="2940"/>
    </w:pPr>
  </w:style>
  <w:style w:type="paragraph" w:styleId="Spistreci9">
    <w:name w:val="toc 9"/>
    <w:basedOn w:val="Normalny"/>
    <w:next w:val="Normalny"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Magda</dc:creator>
  <cp:lastModifiedBy>rjaworski</cp:lastModifiedBy>
  <cp:revision>3</cp:revision>
  <dcterms:created xsi:type="dcterms:W3CDTF">2022-12-15T13:16:00Z</dcterms:created>
  <dcterms:modified xsi:type="dcterms:W3CDTF">2023-01-31T10:14:00Z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DCFF43689F1446DCBBFD46A7D9C71031</vt:lpwstr>
  </property>
</Properties>
</file>